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3" w:rsidRPr="00A87C82" w:rsidRDefault="00113DC3" w:rsidP="00113DC3">
      <w:pPr>
        <w:pStyle w:val="Titel"/>
        <w:rPr>
          <w:sz w:val="32"/>
          <w:szCs w:val="32"/>
          <w:lang w:val="nl-NL"/>
        </w:rPr>
      </w:pPr>
      <w:r>
        <w:rPr>
          <w:lang w:val="nl-NL"/>
        </w:rPr>
        <w:t xml:space="preserve">Lavas </w:t>
      </w:r>
      <w:r w:rsidRPr="00A87C82">
        <w:rPr>
          <w:sz w:val="32"/>
          <w:szCs w:val="32"/>
          <w:lang w:val="nl-NL"/>
        </w:rPr>
        <w:t>(</w:t>
      </w:r>
      <w:proofErr w:type="spellStart"/>
      <w:r>
        <w:rPr>
          <w:sz w:val="32"/>
          <w:szCs w:val="32"/>
          <w:lang w:val="nl-NL"/>
        </w:rPr>
        <w:t>Levisticum</w:t>
      </w:r>
      <w:proofErr w:type="spellEnd"/>
      <w:r>
        <w:rPr>
          <w:sz w:val="32"/>
          <w:szCs w:val="32"/>
          <w:lang w:val="nl-NL"/>
        </w:rPr>
        <w:t xml:space="preserve"> officinale</w:t>
      </w:r>
      <w:r w:rsidRPr="00A87C82">
        <w:rPr>
          <w:sz w:val="32"/>
          <w:szCs w:val="32"/>
          <w:lang w:val="nl-NL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3DC3" w:rsidTr="00292C19">
        <w:tc>
          <w:tcPr>
            <w:tcW w:w="4531" w:type="dxa"/>
          </w:tcPr>
          <w:p w:rsidR="00113DC3" w:rsidRDefault="00113DC3" w:rsidP="00292C19">
            <w:pPr>
              <w:rPr>
                <w:noProof/>
                <w:lang w:eastAsia="nl-NL"/>
              </w:rPr>
            </w:pPr>
          </w:p>
          <w:p w:rsidR="00113DC3" w:rsidRDefault="00113DC3" w:rsidP="00292C19">
            <w:pPr>
              <w:rPr>
                <w:noProof/>
                <w:lang w:eastAsia="nl-NL"/>
              </w:rPr>
            </w:pPr>
          </w:p>
          <w:p w:rsidR="00113DC3" w:rsidRDefault="00113DC3" w:rsidP="00292C19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60D4082" wp14:editId="45707A51">
                  <wp:extent cx="1743075" cy="2621165"/>
                  <wp:effectExtent l="0" t="0" r="0" b="8255"/>
                  <wp:docPr id="1" name="Afbeelding 1" descr="La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29" cy="262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C3" w:rsidRDefault="00113DC3" w:rsidP="00292C19">
            <w:pPr>
              <w:rPr>
                <w:noProof/>
                <w:lang w:eastAsia="nl-NL"/>
              </w:rPr>
            </w:pPr>
          </w:p>
          <w:p w:rsidR="00113DC3" w:rsidRDefault="00113DC3" w:rsidP="00292C19">
            <w:pPr>
              <w:rPr>
                <w:noProof/>
                <w:lang w:eastAsia="nl-NL"/>
              </w:rPr>
            </w:pPr>
          </w:p>
        </w:tc>
        <w:tc>
          <w:tcPr>
            <w:tcW w:w="4531" w:type="dxa"/>
          </w:tcPr>
          <w:p w:rsidR="00113DC3" w:rsidRDefault="00113DC3" w:rsidP="00292C19">
            <w:pPr>
              <w:rPr>
                <w:noProof/>
                <w:lang w:eastAsia="nl-NL"/>
              </w:rPr>
            </w:pPr>
          </w:p>
          <w:p w:rsidR="00113DC3" w:rsidRDefault="00113DC3" w:rsidP="00292C19">
            <w:pPr>
              <w:rPr>
                <w:noProof/>
                <w:lang w:eastAsia="nl-NL"/>
              </w:rPr>
            </w:pPr>
          </w:p>
          <w:p w:rsidR="00113DC3" w:rsidRDefault="00113DC3" w:rsidP="00292C19">
            <w:pPr>
              <w:rPr>
                <w:noProof/>
                <w:lang w:eastAsia="nl-NL"/>
              </w:rPr>
            </w:pPr>
          </w:p>
          <w:p w:rsidR="00113DC3" w:rsidRDefault="00113DC3" w:rsidP="00292C19">
            <w:r>
              <w:t>De lavas lijkt qua blad en bloeiwijze nogal op selderij. Ze behoren beide tot de grote schermbloemenfamilie.</w:t>
            </w:r>
          </w:p>
          <w:p w:rsidR="00113DC3" w:rsidRDefault="00113DC3" w:rsidP="00292C19">
            <w:pPr>
              <w:rPr>
                <w:noProof/>
                <w:lang w:eastAsia="nl-NL"/>
              </w:rPr>
            </w:pPr>
            <w:r>
              <w:t>Lavas werd door de Romeinse legioenen door Europa verspreid en komt oorspronkelijk uit ZO Azië en Iran.</w:t>
            </w:r>
          </w:p>
        </w:tc>
      </w:tr>
    </w:tbl>
    <w:p w:rsidR="00113DC3" w:rsidRDefault="00113DC3" w:rsidP="00113DC3">
      <w:pPr>
        <w:spacing w:after="0"/>
        <w:rPr>
          <w:b/>
        </w:rPr>
      </w:pPr>
    </w:p>
    <w:p w:rsidR="00113DC3" w:rsidRDefault="00113DC3" w:rsidP="00113DC3">
      <w:pPr>
        <w:spacing w:after="0"/>
        <w:rPr>
          <w:b/>
        </w:rPr>
      </w:pPr>
      <w:r w:rsidRPr="00E9362A">
        <w:rPr>
          <w:b/>
        </w:rPr>
        <w:t>De permacultuur tuin:</w:t>
      </w:r>
    </w:p>
    <w:p w:rsidR="00113DC3" w:rsidRDefault="00113DC3" w:rsidP="00113DC3">
      <w:pPr>
        <w:spacing w:after="0"/>
      </w:pPr>
      <w:r w:rsidRPr="00321683">
        <w:t>Met zijn</w:t>
      </w:r>
      <w:r>
        <w:t xml:space="preserve"> diepe </w:t>
      </w:r>
      <w:r w:rsidRPr="00321683">
        <w:t>wortel</w:t>
      </w:r>
      <w:r>
        <w:t>s</w:t>
      </w:r>
      <w:r w:rsidRPr="00321683">
        <w:t xml:space="preserve"> is de lavas een mooie</w:t>
      </w:r>
      <w:r>
        <w:t xml:space="preserve"> grote (200 cm!)</w:t>
      </w:r>
      <w:r w:rsidRPr="00321683">
        <w:t xml:space="preserve"> vaste plant in de groenten</w:t>
      </w:r>
      <w:r>
        <w:t>-</w:t>
      </w:r>
      <w:r w:rsidRPr="00321683">
        <w:t xml:space="preserve"> en kruiden tuin</w:t>
      </w:r>
      <w:r>
        <w:t xml:space="preserve">. Hij kan meerdere jaren op een plek blijven staan en je kunt hem ook zichzelf laten uitzaaien. Je kunt de groei enigszins intomen door regelmatig enkele bladeren te oogsten. </w:t>
      </w:r>
    </w:p>
    <w:p w:rsidR="00113DC3" w:rsidRDefault="00113DC3" w:rsidP="00113DC3">
      <w:pPr>
        <w:spacing w:after="0"/>
      </w:pPr>
      <w:r>
        <w:t>De gele bloemschermen lijken op die van venkel, dille en anijs, allemaal schermbloemigen. Door het sterke wortelstelsel is de plant veel minder kwetsbaar t.a.v. belagers als slakken e.d. Strooi elke nazomer/herfst een laagje halfverteerd organisch materiaal rondom de planten. Vermeerderen gaat heel makkelijk door de plant uit te graven en te scheuren. Doe dit in het najaar.</w:t>
      </w:r>
    </w:p>
    <w:p w:rsidR="00113DC3" w:rsidRPr="00321683" w:rsidRDefault="00113DC3" w:rsidP="00113DC3">
      <w:pPr>
        <w:spacing w:after="0"/>
      </w:pPr>
    </w:p>
    <w:p w:rsidR="00113DC3" w:rsidRDefault="00113DC3" w:rsidP="00113DC3">
      <w:pPr>
        <w:spacing w:after="0"/>
        <w:rPr>
          <w:b/>
        </w:rPr>
      </w:pPr>
      <w:r>
        <w:rPr>
          <w:b/>
        </w:rPr>
        <w:t>De keuken:</w:t>
      </w:r>
    </w:p>
    <w:p w:rsidR="00113DC3" w:rsidRDefault="00113DC3" w:rsidP="00113DC3">
      <w:pPr>
        <w:spacing w:after="0"/>
      </w:pPr>
      <w:r>
        <w:t>We kennen lavas ook als maggikruid. Toch behoort lavas niet tot de ingrediënten van Maggi.</w:t>
      </w:r>
    </w:p>
    <w:p w:rsidR="00113DC3" w:rsidRDefault="00113DC3" w:rsidP="00113DC3">
      <w:pPr>
        <w:spacing w:after="0"/>
      </w:pPr>
      <w:r>
        <w:t>Het is een sterk geurend kruid waarvan een kleine hoeveelheid al voldoende is om een gerecht van smaak te voorzien.</w:t>
      </w:r>
    </w:p>
    <w:p w:rsidR="00113DC3" w:rsidRPr="00321683" w:rsidRDefault="00113DC3" w:rsidP="00113DC3">
      <w:pPr>
        <w:pStyle w:val="Norma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321683">
        <w:rPr>
          <w:rFonts w:asciiTheme="minorHAnsi" w:hAnsiTheme="minorHAnsi" w:cstheme="minorHAnsi"/>
          <w:sz w:val="22"/>
          <w:szCs w:val="22"/>
        </w:rPr>
        <w:t>Zowel de bladeren als de zaden worden gebruikt in de keuken en hebben een </w:t>
      </w:r>
      <w:hyperlink r:id="rId5" w:tooltip="Selderij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selderij</w:t>
        </w:r>
      </w:hyperlink>
      <w:r w:rsidRPr="00321683">
        <w:rPr>
          <w:rFonts w:asciiTheme="minorHAnsi" w:hAnsiTheme="minorHAnsi" w:cstheme="minorHAnsi"/>
          <w:sz w:val="22"/>
          <w:szCs w:val="22"/>
        </w:rPr>
        <w:t>-achtige smaak. Bladeren worden gebruikt in </w:t>
      </w:r>
      <w:hyperlink r:id="rId6" w:tooltip="Stoofpot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stoofpotten</w:t>
        </w:r>
      </w:hyperlink>
      <w:r w:rsidRPr="00321683">
        <w:rPr>
          <w:rFonts w:asciiTheme="minorHAnsi" w:hAnsiTheme="minorHAnsi" w:cstheme="minorHAnsi"/>
          <w:sz w:val="22"/>
          <w:szCs w:val="22"/>
        </w:rPr>
        <w:t>, </w:t>
      </w:r>
      <w:hyperlink r:id="rId7" w:tooltip="Salade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salades</w:t>
        </w:r>
      </w:hyperlink>
      <w:r w:rsidRPr="00321683">
        <w:rPr>
          <w:rFonts w:asciiTheme="minorHAnsi" w:hAnsiTheme="minorHAnsi" w:cstheme="minorHAnsi"/>
          <w:sz w:val="22"/>
          <w:szCs w:val="22"/>
        </w:rPr>
        <w:t>, </w:t>
      </w:r>
      <w:hyperlink r:id="rId8" w:tooltip="Saus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sauzen</w:t>
        </w:r>
      </w:hyperlink>
      <w:r w:rsidRPr="00321683">
        <w:rPr>
          <w:rFonts w:asciiTheme="minorHAnsi" w:hAnsiTheme="minorHAnsi" w:cstheme="minorHAnsi"/>
          <w:sz w:val="22"/>
          <w:szCs w:val="22"/>
        </w:rPr>
        <w:t> en </w:t>
      </w:r>
      <w:hyperlink r:id="rId9" w:tooltip="Soep (voedsel)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soepen</w:t>
        </w:r>
      </w:hyperlink>
      <w:r w:rsidRPr="00321683">
        <w:rPr>
          <w:rFonts w:asciiTheme="minorHAnsi" w:hAnsiTheme="minorHAnsi" w:cstheme="minorHAnsi"/>
          <w:sz w:val="22"/>
          <w:szCs w:val="22"/>
        </w:rPr>
        <w:t>. Het zaad wordt gebruikt om </w:t>
      </w:r>
      <w:hyperlink r:id="rId10" w:tooltip="Brood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brood</w:t>
        </w:r>
      </w:hyperlink>
      <w:r w:rsidRPr="00321683">
        <w:rPr>
          <w:rFonts w:asciiTheme="minorHAnsi" w:hAnsiTheme="minorHAnsi" w:cstheme="minorHAnsi"/>
          <w:sz w:val="22"/>
          <w:szCs w:val="22"/>
        </w:rPr>
        <w:t> smaak te geven. Lavas kan gebruikt worden als </w:t>
      </w:r>
      <w:hyperlink r:id="rId11" w:tooltip="Smaakversterker" w:history="1">
        <w:r w:rsidRPr="0032168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smaakversterker</w:t>
        </w:r>
      </w:hyperlink>
      <w:r w:rsidRPr="00321683">
        <w:rPr>
          <w:rFonts w:asciiTheme="minorHAnsi" w:hAnsiTheme="minorHAnsi" w:cstheme="minorHAnsi"/>
          <w:sz w:val="22"/>
          <w:szCs w:val="22"/>
        </w:rPr>
        <w:t>.</w:t>
      </w:r>
    </w:p>
    <w:p w:rsidR="00113DC3" w:rsidRPr="00321683" w:rsidRDefault="00113DC3" w:rsidP="00113DC3">
      <w:pPr>
        <w:spacing w:after="0"/>
      </w:pPr>
    </w:p>
    <w:p w:rsidR="00113DC3" w:rsidRDefault="00113DC3" w:rsidP="00113DC3">
      <w:pPr>
        <w:spacing w:after="0"/>
        <w:rPr>
          <w:b/>
        </w:rPr>
      </w:pPr>
      <w:r w:rsidRPr="00E9362A">
        <w:rPr>
          <w:b/>
        </w:rPr>
        <w:t>De kruidengeneeskunde:</w:t>
      </w:r>
    </w:p>
    <w:p w:rsidR="00113DC3" w:rsidRPr="00321683" w:rsidRDefault="00113DC3" w:rsidP="00113DC3">
      <w:pPr>
        <w:spacing w:after="0"/>
        <w:rPr>
          <w:b/>
        </w:rPr>
      </w:pPr>
      <w:r>
        <w:rPr>
          <w:rFonts w:cstheme="minorHAnsi"/>
        </w:rPr>
        <w:t>La</w:t>
      </w:r>
      <w:r w:rsidRPr="00321683">
        <w:rPr>
          <w:rFonts w:cstheme="minorHAnsi"/>
        </w:rPr>
        <w:t>vas verlicht </w:t>
      </w:r>
      <w:hyperlink r:id="rId12" w:tooltip="Spijsvertering" w:history="1">
        <w:r w:rsidRPr="00321683">
          <w:rPr>
            <w:rStyle w:val="Hyperlink"/>
            <w:rFonts w:cstheme="minorHAnsi"/>
            <w:color w:val="auto"/>
            <w:u w:val="none"/>
          </w:rPr>
          <w:t>spijsverteringsproblemen</w:t>
        </w:r>
      </w:hyperlink>
      <w:r w:rsidRPr="00321683">
        <w:rPr>
          <w:rFonts w:cstheme="minorHAnsi"/>
        </w:rPr>
        <w:t>.</w:t>
      </w:r>
    </w:p>
    <w:p w:rsidR="00113DC3" w:rsidRDefault="00113DC3" w:rsidP="00113DC3">
      <w:pPr>
        <w:spacing w:after="0"/>
      </w:pPr>
    </w:p>
    <w:p w:rsidR="00A84B47" w:rsidRDefault="00A84B47">
      <w:bookmarkStart w:id="0" w:name="_GoBack"/>
      <w:bookmarkEnd w:id="0"/>
    </w:p>
    <w:sectPr w:rsidR="00A8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C3"/>
    <w:rsid w:val="00113DC3"/>
    <w:rsid w:val="00A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8D74-9F88-4F08-960D-2445DD58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D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13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113DC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raster">
    <w:name w:val="Table Grid"/>
    <w:basedOn w:val="Standaardtabel"/>
    <w:uiPriority w:val="39"/>
    <w:rsid w:val="0011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13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Sa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Salade" TargetMode="External"/><Relationship Id="rId12" Type="http://schemas.openxmlformats.org/officeDocument/2006/relationships/hyperlink" Target="https://nl.wikipedia.org/wiki/Spijsverte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Stoofpot" TargetMode="External"/><Relationship Id="rId11" Type="http://schemas.openxmlformats.org/officeDocument/2006/relationships/hyperlink" Target="https://nl.wikipedia.org/wiki/Smaakversterker" TargetMode="External"/><Relationship Id="rId5" Type="http://schemas.openxmlformats.org/officeDocument/2006/relationships/hyperlink" Target="https://nl.wikipedia.org/wiki/Selderij" TargetMode="External"/><Relationship Id="rId10" Type="http://schemas.openxmlformats.org/officeDocument/2006/relationships/hyperlink" Target="https://nl.wikipedia.org/wiki/Broo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l.wikipedia.org/wiki/Soep_(voedse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A3-Unattendeds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den Ing</dc:creator>
  <cp:keywords/>
  <dc:description/>
  <cp:lastModifiedBy>Annemieke van den Ing</cp:lastModifiedBy>
  <cp:revision>1</cp:revision>
  <dcterms:created xsi:type="dcterms:W3CDTF">2021-11-02T14:58:00Z</dcterms:created>
  <dcterms:modified xsi:type="dcterms:W3CDTF">2021-11-02T14:59:00Z</dcterms:modified>
</cp:coreProperties>
</file>